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955A2D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5806B5" w:rsidRDefault="005806B5" w:rsidP="005806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31-ое  внеочередное  заседание 27-го созыва</w:t>
      </w:r>
    </w:p>
    <w:p w:rsidR="005806B5" w:rsidRDefault="005806B5" w:rsidP="005806B5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806B5" w:rsidRDefault="005806B5" w:rsidP="0058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 июль 2018 </w:t>
      </w:r>
      <w:r w:rsidRPr="00083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10 июля 2018 </w:t>
      </w:r>
      <w:r w:rsidRPr="00083A78">
        <w:rPr>
          <w:rFonts w:ascii="Times New Roman" w:hAnsi="Times New Roman"/>
          <w:sz w:val="28"/>
          <w:szCs w:val="28"/>
        </w:rPr>
        <w:t>года</w:t>
      </w:r>
    </w:p>
    <w:p w:rsidR="00EA1B5A" w:rsidRDefault="00174B93" w:rsidP="005806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№147</w:t>
      </w:r>
      <w:r w:rsidR="005806B5">
        <w:rPr>
          <w:rFonts w:ascii="Times New Roman" w:hAnsi="Times New Roman"/>
          <w:sz w:val="28"/>
          <w:szCs w:val="28"/>
        </w:rPr>
        <w:t xml:space="preserve">       </w:t>
      </w:r>
      <w:r w:rsidR="002C554D">
        <w:rPr>
          <w:rFonts w:ascii="Times New Roman" w:hAnsi="Times New Roman"/>
          <w:sz w:val="28"/>
          <w:szCs w:val="28"/>
        </w:rPr>
        <w:t xml:space="preserve"> </w:t>
      </w:r>
    </w:p>
    <w:p w:rsidR="004C5F77" w:rsidRDefault="004C5F77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4B93" w:rsidRDefault="00174B93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74B93" w:rsidRDefault="00174B93" w:rsidP="00174B9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4B93">
        <w:rPr>
          <w:rFonts w:ascii="Times New Roman" w:hAnsi="Times New Roman"/>
          <w:b/>
          <w:sz w:val="28"/>
          <w:szCs w:val="28"/>
        </w:rPr>
        <w:t>О счетной комиссии внеочередного тридцать первого заседания Совета</w:t>
      </w:r>
    </w:p>
    <w:p w:rsidR="00174B93" w:rsidRPr="00174B93" w:rsidRDefault="00174B93" w:rsidP="00174B9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4B9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174B93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Pr="00174B9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74B93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174B93">
        <w:rPr>
          <w:rFonts w:ascii="Times New Roman" w:hAnsi="Times New Roman"/>
          <w:b/>
          <w:sz w:val="28"/>
          <w:szCs w:val="28"/>
        </w:rPr>
        <w:t xml:space="preserve"> район  Республики  Башкортостан</w:t>
      </w:r>
    </w:p>
    <w:p w:rsidR="00174B93" w:rsidRPr="00174B93" w:rsidRDefault="00174B93" w:rsidP="00174B93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74B93" w:rsidRPr="00174B93" w:rsidRDefault="00174B93" w:rsidP="00174B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4B93">
        <w:rPr>
          <w:rFonts w:ascii="Times New Roman" w:hAnsi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4B9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74B93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74B93">
        <w:rPr>
          <w:rFonts w:ascii="Times New Roman" w:hAnsi="Times New Roman"/>
          <w:sz w:val="28"/>
          <w:szCs w:val="28"/>
        </w:rPr>
        <w:t xml:space="preserve"> район Республики  Башкортостан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4B9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74B93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74B93">
        <w:rPr>
          <w:rFonts w:ascii="Times New Roman" w:hAnsi="Times New Roman"/>
          <w:sz w:val="28"/>
          <w:szCs w:val="28"/>
        </w:rPr>
        <w:t xml:space="preserve"> район Республики Башкортостан решил избрать счетную комиссию в следующем составе:</w:t>
      </w:r>
    </w:p>
    <w:p w:rsidR="00174B93" w:rsidRPr="00174B93" w:rsidRDefault="00174B93" w:rsidP="00174B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4B9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74B93">
        <w:rPr>
          <w:rFonts w:ascii="Times New Roman" w:hAnsi="Times New Roman"/>
          <w:sz w:val="28"/>
          <w:szCs w:val="28"/>
        </w:rPr>
        <w:t>Саяпов</w:t>
      </w:r>
      <w:proofErr w:type="spellEnd"/>
      <w:r w:rsidRPr="00174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93">
        <w:rPr>
          <w:rFonts w:ascii="Times New Roman" w:hAnsi="Times New Roman"/>
          <w:sz w:val="28"/>
          <w:szCs w:val="28"/>
        </w:rPr>
        <w:t>Зуфар</w:t>
      </w:r>
      <w:proofErr w:type="spellEnd"/>
      <w:r w:rsidRPr="00174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93">
        <w:rPr>
          <w:rFonts w:ascii="Times New Roman" w:hAnsi="Times New Roman"/>
          <w:sz w:val="28"/>
          <w:szCs w:val="28"/>
        </w:rPr>
        <w:t>Масновиеви</w:t>
      </w:r>
      <w:proofErr w:type="gramStart"/>
      <w:r w:rsidRPr="00174B93">
        <w:rPr>
          <w:rFonts w:ascii="Times New Roman" w:hAnsi="Times New Roman"/>
          <w:sz w:val="28"/>
          <w:szCs w:val="28"/>
        </w:rPr>
        <w:t>ч</w:t>
      </w:r>
      <w:proofErr w:type="spellEnd"/>
      <w:r w:rsidRPr="00174B93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174B93">
        <w:rPr>
          <w:rFonts w:ascii="Times New Roman" w:hAnsi="Times New Roman"/>
          <w:sz w:val="28"/>
          <w:szCs w:val="28"/>
        </w:rPr>
        <w:t xml:space="preserve"> избирательный округ № 6.</w:t>
      </w:r>
    </w:p>
    <w:p w:rsidR="00174B93" w:rsidRPr="00174B93" w:rsidRDefault="00C56E54" w:rsidP="00174B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Такиуллин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Венер </w:t>
      </w:r>
      <w:proofErr w:type="spellStart"/>
      <w:r>
        <w:rPr>
          <w:rFonts w:ascii="Times New Roman" w:hAnsi="Times New Roman"/>
          <w:sz w:val="28"/>
          <w:szCs w:val="28"/>
        </w:rPr>
        <w:t>Фарзатович</w:t>
      </w:r>
      <w:proofErr w:type="spellEnd"/>
      <w:r w:rsidR="00174B93" w:rsidRPr="00174B93">
        <w:rPr>
          <w:rFonts w:ascii="Times New Roman" w:hAnsi="Times New Roman"/>
          <w:sz w:val="28"/>
          <w:szCs w:val="28"/>
        </w:rPr>
        <w:t>- избирательный округ №7.</w:t>
      </w:r>
    </w:p>
    <w:p w:rsidR="00174B93" w:rsidRDefault="00174B93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74B93" w:rsidRDefault="00174B93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4B93" w:rsidRDefault="00174B93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011F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023BBB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3E3B"/>
    <w:rsid w:val="00095B42"/>
    <w:rsid w:val="00097095"/>
    <w:rsid w:val="000C3EFB"/>
    <w:rsid w:val="000E3664"/>
    <w:rsid w:val="000F2523"/>
    <w:rsid w:val="000F543E"/>
    <w:rsid w:val="000F739D"/>
    <w:rsid w:val="00110DBB"/>
    <w:rsid w:val="00174B93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87675"/>
    <w:rsid w:val="002A43DE"/>
    <w:rsid w:val="002C554D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30D2C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24FE3"/>
    <w:rsid w:val="00535C3D"/>
    <w:rsid w:val="00536FAA"/>
    <w:rsid w:val="005372D4"/>
    <w:rsid w:val="005374BC"/>
    <w:rsid w:val="005806B5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55A2D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B7F91"/>
    <w:rsid w:val="00BE052F"/>
    <w:rsid w:val="00C168E5"/>
    <w:rsid w:val="00C41B94"/>
    <w:rsid w:val="00C53E70"/>
    <w:rsid w:val="00C56E54"/>
    <w:rsid w:val="00C92321"/>
    <w:rsid w:val="00CB061C"/>
    <w:rsid w:val="00CB7144"/>
    <w:rsid w:val="00CC275E"/>
    <w:rsid w:val="00CD1E21"/>
    <w:rsid w:val="00CE4ACF"/>
    <w:rsid w:val="00D06FAA"/>
    <w:rsid w:val="00D109C0"/>
    <w:rsid w:val="00D22372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A1B5A"/>
    <w:rsid w:val="00EC3C9E"/>
    <w:rsid w:val="00ED7CD9"/>
    <w:rsid w:val="00EE17A1"/>
    <w:rsid w:val="00EE4858"/>
    <w:rsid w:val="00EF54C9"/>
    <w:rsid w:val="00EF6B57"/>
    <w:rsid w:val="00F2508B"/>
    <w:rsid w:val="00F32006"/>
    <w:rsid w:val="00F4774C"/>
    <w:rsid w:val="00F72030"/>
    <w:rsid w:val="00F72D1A"/>
    <w:rsid w:val="00F82563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15</cp:revision>
  <cp:lastPrinted>2018-05-30T06:56:00Z</cp:lastPrinted>
  <dcterms:created xsi:type="dcterms:W3CDTF">2014-10-02T10:24:00Z</dcterms:created>
  <dcterms:modified xsi:type="dcterms:W3CDTF">2018-07-09T19:17:00Z</dcterms:modified>
</cp:coreProperties>
</file>